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7035F3" w:rsidRPr="00247B54" w14:paraId="03E015A9" w14:textId="77777777" w:rsidTr="00866804">
        <w:tc>
          <w:tcPr>
            <w:tcW w:w="9923" w:type="dxa"/>
          </w:tcPr>
          <w:p w14:paraId="03E015A1" w14:textId="77777777" w:rsidR="007035F3" w:rsidRPr="00551030" w:rsidRDefault="00115F5B" w:rsidP="00866804">
            <w:pPr>
              <w:ind w:left="4536"/>
              <w:outlineLvl w:val="0"/>
            </w:pPr>
            <w:r>
              <w:rPr>
                <w:rFonts w:ascii="Calibri" w:hAnsi="Calibri"/>
                <w:sz w:val="22"/>
                <w:szCs w:val="22"/>
              </w:rPr>
              <w:pict w14:anchorId="03E015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25pt">
                  <v:imagedata r:id="rId9" o:title=""/>
                </v:shape>
              </w:pict>
            </w:r>
          </w:p>
          <w:p w14:paraId="03E015A2" w14:textId="77777777" w:rsidR="007035F3" w:rsidRPr="00551030" w:rsidRDefault="007035F3" w:rsidP="00866804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03E015A3" w14:textId="77777777" w:rsidR="007035F3" w:rsidRPr="00551030" w:rsidRDefault="007035F3" w:rsidP="00866804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03E015A4" w14:textId="77777777" w:rsidR="007035F3" w:rsidRPr="00551030" w:rsidRDefault="007035F3" w:rsidP="00866804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03E015A5" w14:textId="77777777" w:rsidR="007035F3" w:rsidRPr="00551030" w:rsidRDefault="007035F3" w:rsidP="00866804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03E015A6" w14:textId="77777777" w:rsidR="007035F3" w:rsidRPr="00551030" w:rsidRDefault="007035F3" w:rsidP="00866804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03E015A7" w14:textId="3E655FBB" w:rsidR="007035F3" w:rsidRPr="00E87E50" w:rsidRDefault="007035F3" w:rsidP="00866804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115F5B">
              <w:rPr>
                <w:u w:val="single"/>
              </w:rPr>
              <w:t>01.06.2015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115F5B">
              <w:rPr>
                <w:u w:val="single"/>
              </w:rPr>
              <w:t>3826</w:t>
            </w:r>
            <w:bookmarkStart w:id="0" w:name="_GoBack"/>
            <w:bookmarkEnd w:id="0"/>
            <w:r w:rsidRPr="00551030">
              <w:rPr>
                <w:u w:val="single"/>
              </w:rPr>
              <w:tab/>
            </w:r>
          </w:p>
          <w:p w14:paraId="03E015A8" w14:textId="77777777" w:rsidR="007035F3" w:rsidRPr="00E87E50" w:rsidRDefault="007035F3" w:rsidP="00866804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053"/>
      </w:tblGrid>
      <w:tr w:rsidR="0049729D" w14:paraId="03E015AB" w14:textId="77777777" w:rsidTr="004D1063">
        <w:trPr>
          <w:trHeight w:val="729"/>
        </w:trPr>
        <w:tc>
          <w:tcPr>
            <w:tcW w:w="7053" w:type="dxa"/>
            <w:hideMark/>
          </w:tcPr>
          <w:p w14:paraId="03E015AA" w14:textId="77777777" w:rsidR="0049729D" w:rsidRDefault="0049729D" w:rsidP="004D1063">
            <w:pPr>
              <w:widowControl/>
              <w:jc w:val="both"/>
            </w:pPr>
            <w:r>
              <w:t>Об отказе в предоставлении разрешений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14:paraId="03E015AC" w14:textId="77777777" w:rsidR="007035F3" w:rsidRDefault="007035F3" w:rsidP="0066218C">
      <w:pPr>
        <w:ind w:firstLine="709"/>
        <w:jc w:val="both"/>
      </w:pPr>
    </w:p>
    <w:p w14:paraId="03E015AD" w14:textId="77777777" w:rsidR="004D1063" w:rsidRDefault="004D1063" w:rsidP="0066218C">
      <w:pPr>
        <w:ind w:firstLine="709"/>
        <w:jc w:val="both"/>
      </w:pPr>
    </w:p>
    <w:p w14:paraId="03E015AE" w14:textId="77777777" w:rsidR="0049729D" w:rsidRDefault="0049729D" w:rsidP="0066218C">
      <w:pPr>
        <w:ind w:firstLine="709"/>
        <w:jc w:val="both"/>
      </w:pPr>
      <w:r>
        <w:t>В соответствии со статьей 40 Градостроительного кодекса Российской Ф</w:t>
      </w:r>
      <w:r>
        <w:t>е</w:t>
      </w:r>
      <w:r>
        <w:t>дерации, решением Совета депутатов города Новосибирска от 24.06.2009 №</w:t>
      </w:r>
      <w:r>
        <w:rPr>
          <w:lang w:val="en-US"/>
        </w:rPr>
        <w:t> </w:t>
      </w:r>
      <w:r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пред</w:t>
      </w:r>
      <w:r>
        <w:t>о</w:t>
      </w:r>
      <w:r>
        <w:t>ставлению разрешения на отклонение от пре</w:t>
      </w:r>
      <w:r w:rsidR="00227563">
        <w:t xml:space="preserve">дельных параметров разрешенного </w:t>
      </w:r>
      <w:r>
        <w:t>строительства,</w:t>
      </w:r>
      <w:r w:rsidR="00227563">
        <w:t xml:space="preserve"> </w:t>
      </w:r>
      <w:r>
        <w:t>реконструкции</w:t>
      </w:r>
      <w:r w:rsidR="00227563">
        <w:t xml:space="preserve"> </w:t>
      </w:r>
      <w:r>
        <w:t>объектов капитального строительства, утвержде</w:t>
      </w:r>
      <w:r>
        <w:t>н</w:t>
      </w:r>
      <w:r>
        <w:t>ного постановлени</w:t>
      </w:r>
      <w:r w:rsidR="0066218C">
        <w:t xml:space="preserve">ем мэрии города Новосибирска от </w:t>
      </w:r>
      <w:r>
        <w:t>10.06.2013 № 5459, на осн</w:t>
      </w:r>
      <w:r>
        <w:t>о</w:t>
      </w:r>
      <w:r>
        <w:t xml:space="preserve">вании заключения </w:t>
      </w:r>
      <w:r>
        <w:rPr>
          <w:spacing w:val="-3"/>
        </w:rPr>
        <w:t>по результатам публичных слушаний по вопросам предоставл</w:t>
      </w:r>
      <w:r>
        <w:rPr>
          <w:spacing w:val="-3"/>
        </w:rPr>
        <w:t>е</w:t>
      </w:r>
      <w:r>
        <w:rPr>
          <w:spacing w:val="-3"/>
        </w:rPr>
        <w:t>ния разрешений на отклонение от предельных параметров разрешенного строител</w:t>
      </w:r>
      <w:r>
        <w:rPr>
          <w:spacing w:val="-3"/>
        </w:rPr>
        <w:t>ь</w:t>
      </w:r>
      <w:r>
        <w:rPr>
          <w:spacing w:val="-3"/>
        </w:rPr>
        <w:t xml:space="preserve">ства, </w:t>
      </w:r>
      <w:r>
        <w:rPr>
          <w:spacing w:val="-2"/>
        </w:rPr>
        <w:t>реконструкции объектов</w:t>
      </w:r>
      <w:r w:rsidR="005839D2">
        <w:rPr>
          <w:spacing w:val="-2"/>
        </w:rPr>
        <w:t xml:space="preserve"> капитального строительства от 1</w:t>
      </w:r>
      <w:r w:rsidR="0006175E">
        <w:rPr>
          <w:spacing w:val="-2"/>
        </w:rPr>
        <w:t>4</w:t>
      </w:r>
      <w:r>
        <w:rPr>
          <w:spacing w:val="-2"/>
        </w:rPr>
        <w:t>.0</w:t>
      </w:r>
      <w:r w:rsidR="0006175E">
        <w:rPr>
          <w:spacing w:val="-2"/>
        </w:rPr>
        <w:t>5</w:t>
      </w:r>
      <w:r>
        <w:rPr>
          <w:spacing w:val="-2"/>
        </w:rPr>
        <w:t>.2015, р</w:t>
      </w:r>
      <w:r>
        <w:t>екоме</w:t>
      </w:r>
      <w:r>
        <w:t>н</w:t>
      </w:r>
      <w:r>
        <w:t>даций комиссии по подготовке проекта правил землепользования и застройки г</w:t>
      </w:r>
      <w:r>
        <w:t>о</w:t>
      </w:r>
      <w:r>
        <w:t xml:space="preserve">рода </w:t>
      </w:r>
      <w:r w:rsidR="0066218C">
        <w:t xml:space="preserve">Новосибирска о предоставлении и </w:t>
      </w:r>
      <w:r>
        <w:t>об отказе в предоставлении разрешений на отклонение от предельных параметров разрешенного строительства, реко</w:t>
      </w:r>
      <w:r>
        <w:t>н</w:t>
      </w:r>
      <w:r>
        <w:t xml:space="preserve">струкции объектов капитального строительства от </w:t>
      </w:r>
      <w:r w:rsidR="005839D2">
        <w:t>1</w:t>
      </w:r>
      <w:r w:rsidR="0006175E">
        <w:t>8</w:t>
      </w:r>
      <w:r w:rsidRPr="001B6BA2">
        <w:t>.0</w:t>
      </w:r>
      <w:r w:rsidR="0006175E">
        <w:t>5</w:t>
      </w:r>
      <w:r w:rsidRPr="001B6BA2">
        <w:t>.2015</w:t>
      </w:r>
      <w:r w:rsidR="00C54099">
        <w:t>, руководствуясь Уставом города Новосибирска,</w:t>
      </w:r>
      <w:r>
        <w:t xml:space="preserve"> ПОСТАНОВЛЯЮ:</w:t>
      </w:r>
    </w:p>
    <w:p w14:paraId="03E015AF" w14:textId="77777777" w:rsidR="0049729D" w:rsidRDefault="0049729D" w:rsidP="0066218C">
      <w:pPr>
        <w:widowControl/>
        <w:ind w:firstLine="709"/>
        <w:jc w:val="both"/>
        <w:rPr>
          <w:spacing w:val="-2"/>
        </w:rPr>
      </w:pPr>
      <w:r>
        <w:t xml:space="preserve">1. Отказать в предоставлении разрешения на </w:t>
      </w:r>
      <w:r>
        <w:rPr>
          <w:spacing w:val="-3"/>
        </w:rPr>
        <w:t>отклонение от предельных п</w:t>
      </w:r>
      <w:r>
        <w:rPr>
          <w:spacing w:val="-3"/>
        </w:rPr>
        <w:t>а</w:t>
      </w:r>
      <w:r>
        <w:rPr>
          <w:spacing w:val="-3"/>
        </w:rPr>
        <w:t xml:space="preserve">раметров разрешенного строительства, </w:t>
      </w:r>
      <w:r>
        <w:rPr>
          <w:spacing w:val="-2"/>
        </w:rPr>
        <w:t>реконструкции объектов капитального строительства:</w:t>
      </w:r>
    </w:p>
    <w:p w14:paraId="03E015B0" w14:textId="77777777" w:rsidR="004D1063" w:rsidRDefault="00227563" w:rsidP="004D1063">
      <w:pPr>
        <w:spacing w:line="240" w:lineRule="atLeast"/>
        <w:ind w:firstLine="709"/>
        <w:jc w:val="both"/>
      </w:pPr>
      <w:r>
        <w:t>1</w:t>
      </w:r>
      <w:r w:rsidRPr="00642176">
        <w:t>.1. </w:t>
      </w:r>
      <w:r w:rsidRPr="005348F8">
        <w:t xml:space="preserve">Байкалову Александру Захаровичу </w:t>
      </w:r>
      <w:r w:rsidRPr="005348F8">
        <w:rPr>
          <w:color w:val="000000"/>
        </w:rPr>
        <w:t>(на основании заявления в связи</w:t>
      </w:r>
      <w:r>
        <w:rPr>
          <w:color w:val="000000"/>
        </w:rPr>
        <w:t xml:space="preserve"> </w:t>
      </w:r>
      <w:r w:rsidRPr="005348F8">
        <w:rPr>
          <w:color w:val="000000"/>
        </w:rPr>
        <w:t xml:space="preserve">с тем, что конфигурация земельного участка неблагоприятна для застройки) </w:t>
      </w:r>
      <w:r w:rsidRPr="005348F8"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54:35:000000:20043</w:t>
      </w:r>
      <w:r w:rsidRPr="005348F8">
        <w:rPr>
          <w:b/>
          <w:bCs/>
        </w:rPr>
        <w:t xml:space="preserve"> </w:t>
      </w:r>
      <w:r w:rsidRPr="005348F8">
        <w:t xml:space="preserve">площадью </w:t>
      </w:r>
      <w:r>
        <w:rPr>
          <w:bCs/>
        </w:rPr>
        <w:t xml:space="preserve">0,0659 </w:t>
      </w:r>
      <w:r w:rsidRPr="005348F8">
        <w:t xml:space="preserve">га, расположенного по адресу: </w:t>
      </w:r>
      <w:r>
        <w:t xml:space="preserve">Российская Федерация, </w:t>
      </w:r>
      <w:r w:rsidRPr="005348F8">
        <w:t>обл</w:t>
      </w:r>
      <w:r>
        <w:t xml:space="preserve">асть </w:t>
      </w:r>
      <w:r w:rsidRPr="005348F8">
        <w:t>Новосибирская, г</w:t>
      </w:r>
      <w:r>
        <w:t xml:space="preserve">ород </w:t>
      </w:r>
      <w:r w:rsidRPr="005348F8">
        <w:t>Новосибирск,</w:t>
      </w:r>
      <w:r>
        <w:t xml:space="preserve"> ул. </w:t>
      </w:r>
      <w:r w:rsidRPr="005348F8">
        <w:t>91-й П</w:t>
      </w:r>
      <w:r w:rsidRPr="005348F8">
        <w:t>е</w:t>
      </w:r>
      <w:r w:rsidRPr="005348F8">
        <w:t>рекат, 27</w:t>
      </w:r>
      <w:r w:rsidRPr="005348F8">
        <w:rPr>
          <w:bCs/>
        </w:rPr>
        <w:t xml:space="preserve"> </w:t>
      </w:r>
      <w:r w:rsidRPr="005348F8">
        <w:t>в Заельцовском районе (зона застройки индивидуальными жилыми д</w:t>
      </w:r>
      <w:r w:rsidRPr="005348F8">
        <w:t>о</w:t>
      </w:r>
      <w:r w:rsidRPr="005348F8">
        <w:t>мами</w:t>
      </w:r>
      <w:r w:rsidRPr="005348F8">
        <w:rPr>
          <w:bCs/>
        </w:rPr>
        <w:t xml:space="preserve"> (Ж-6)), с 3 м до 0 м с северо-зап</w:t>
      </w:r>
      <w:r w:rsidR="0066218C">
        <w:rPr>
          <w:bCs/>
        </w:rPr>
        <w:t xml:space="preserve">адной, юго-западной сторон, </w:t>
      </w:r>
      <w:r>
        <w:rPr>
          <w:bCs/>
        </w:rPr>
        <w:t xml:space="preserve">с 3 </w:t>
      </w:r>
      <w:r w:rsidRPr="005348F8">
        <w:rPr>
          <w:bCs/>
        </w:rPr>
        <w:t xml:space="preserve">м до </w:t>
      </w:r>
      <w:r>
        <w:rPr>
          <w:bCs/>
        </w:rPr>
        <w:t xml:space="preserve">1 </w:t>
      </w:r>
      <w:r w:rsidRPr="005348F8">
        <w:rPr>
          <w:bCs/>
        </w:rPr>
        <w:t xml:space="preserve">м с северо-восточной стороны в габаритах объекта капитального строительства </w:t>
      </w:r>
      <w:r w:rsidRPr="00845AEA">
        <w:t>в</w:t>
      </w:r>
      <w:r>
        <w:t xml:space="preserve"> </w:t>
      </w:r>
      <w:r w:rsidRPr="00845AEA">
        <w:t>с</w:t>
      </w:r>
      <w:r w:rsidRPr="00845AEA">
        <w:t>о</w:t>
      </w:r>
      <w:r w:rsidR="0066218C">
        <w:t xml:space="preserve">ответствии с </w:t>
      </w:r>
      <w:r w:rsidRPr="00845AEA">
        <w:t>пунктом</w:t>
      </w:r>
      <w:r w:rsidRPr="00F04DBB">
        <w:rPr>
          <w:i/>
        </w:rPr>
        <w:t xml:space="preserve"> </w:t>
      </w:r>
      <w:r>
        <w:t xml:space="preserve">2.13 </w:t>
      </w:r>
      <w:r w:rsidRPr="00845AEA">
        <w:t>административного регламен</w:t>
      </w:r>
      <w:r>
        <w:t>та предоставления мун</w:t>
      </w:r>
      <w:r>
        <w:t>и</w:t>
      </w:r>
      <w:r>
        <w:t xml:space="preserve">ципальной </w:t>
      </w:r>
      <w:r w:rsidRPr="00845AEA">
        <w:t xml:space="preserve">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утвержденного постановлением мэрии города Новосибирска от </w:t>
      </w:r>
      <w:r w:rsidR="004D1063">
        <w:br/>
      </w:r>
    </w:p>
    <w:p w14:paraId="03E015B1" w14:textId="77777777" w:rsidR="004D1063" w:rsidRDefault="004D1063" w:rsidP="004D1063">
      <w:pPr>
        <w:spacing w:line="240" w:lineRule="atLeast"/>
        <w:ind w:firstLine="709"/>
        <w:jc w:val="both"/>
      </w:pPr>
    </w:p>
    <w:p w14:paraId="03E015B2" w14:textId="77777777" w:rsidR="004D1063" w:rsidRDefault="004D1063" w:rsidP="004D1063">
      <w:pPr>
        <w:spacing w:line="240" w:lineRule="atLeast"/>
        <w:ind w:firstLine="709"/>
        <w:jc w:val="both"/>
      </w:pPr>
    </w:p>
    <w:p w14:paraId="03E015B3" w14:textId="77777777" w:rsidR="004D1063" w:rsidRDefault="004D1063" w:rsidP="004D1063">
      <w:pPr>
        <w:spacing w:line="240" w:lineRule="atLeast"/>
        <w:ind w:firstLine="709"/>
        <w:jc w:val="both"/>
      </w:pPr>
    </w:p>
    <w:p w14:paraId="03E015B4" w14:textId="77777777" w:rsidR="00227563" w:rsidRDefault="00227563" w:rsidP="002F0A2B">
      <w:pPr>
        <w:spacing w:line="240" w:lineRule="atLeast"/>
        <w:jc w:val="both"/>
        <w:rPr>
          <w:i/>
        </w:rPr>
      </w:pPr>
      <w:r w:rsidRPr="00845AEA">
        <w:lastRenderedPageBreak/>
        <w:t>10.06.2013 № 5459, а именно</w:t>
      </w:r>
      <w:r w:rsidR="009A41D7">
        <w:t>:</w:t>
      </w:r>
      <w:r w:rsidRPr="00845AEA">
        <w:rPr>
          <w:spacing w:val="-2"/>
        </w:rPr>
        <w:t xml:space="preserve"> </w:t>
      </w:r>
      <w:r w:rsidRPr="00845AEA">
        <w:t>строительство объекта капитального строительства о</w:t>
      </w:r>
      <w:r w:rsidR="0066218C">
        <w:t xml:space="preserve">существляется без разрешения на </w:t>
      </w:r>
      <w:r w:rsidRPr="00845AEA">
        <w:t>строительство.</w:t>
      </w:r>
    </w:p>
    <w:p w14:paraId="03E015B5" w14:textId="77777777" w:rsidR="00227563" w:rsidRPr="00845AEA" w:rsidRDefault="00227563" w:rsidP="0066218C">
      <w:pPr>
        <w:spacing w:line="240" w:lineRule="atLeast"/>
        <w:ind w:firstLine="709"/>
        <w:jc w:val="both"/>
        <w:rPr>
          <w:i/>
        </w:rPr>
      </w:pPr>
      <w:r>
        <w:t>1</w:t>
      </w:r>
      <w:r w:rsidR="007035F3">
        <w:t>.2. </w:t>
      </w:r>
      <w:r w:rsidRPr="00CE65FB">
        <w:t xml:space="preserve">Обществу с ограниченной ответственностью «Бикарт» </w:t>
      </w:r>
      <w:r w:rsidRPr="00CE65FB">
        <w:rPr>
          <w:color w:val="000000"/>
        </w:rPr>
        <w:t>(на основании заявления в связи с тем, что конфигурация земельного участка и наличие инж</w:t>
      </w:r>
      <w:r w:rsidRPr="00CE65FB">
        <w:rPr>
          <w:color w:val="000000"/>
        </w:rPr>
        <w:t>е</w:t>
      </w:r>
      <w:r w:rsidRPr="00CE65FB">
        <w:rPr>
          <w:color w:val="000000"/>
        </w:rPr>
        <w:t>нерных сетей являются неблагоприятными для застройки)</w:t>
      </w:r>
      <w:r w:rsidRPr="00CE65FB">
        <w:t xml:space="preserve"> в части уменьшения минимального отступа от границ земельного участка, за пределами которого з</w:t>
      </w:r>
      <w:r w:rsidRPr="00CE65FB">
        <w:t>а</w:t>
      </w:r>
      <w:r w:rsidRPr="00CE65FB">
        <w:t>прещено строительство зданий, строений, сооружений, с кадастровым номером 54:35:051855:130</w:t>
      </w:r>
      <w:r w:rsidRPr="00CE65FB">
        <w:rPr>
          <w:b/>
          <w:bCs/>
        </w:rPr>
        <w:t xml:space="preserve"> </w:t>
      </w:r>
      <w:r w:rsidRPr="00CE65FB">
        <w:t xml:space="preserve">площадью </w:t>
      </w:r>
      <w:r w:rsidRPr="00CE65FB">
        <w:rPr>
          <w:bCs/>
        </w:rPr>
        <w:t>1,0589 </w:t>
      </w:r>
      <w:r w:rsidRPr="00CE65FB">
        <w:t xml:space="preserve">га, расположенного по адресу: </w:t>
      </w:r>
      <w:r>
        <w:t>Российская Ф</w:t>
      </w:r>
      <w:r>
        <w:t>е</w:t>
      </w:r>
      <w:r>
        <w:t xml:space="preserve">дерация, </w:t>
      </w:r>
      <w:r w:rsidRPr="005348F8">
        <w:t>обл</w:t>
      </w:r>
      <w:r>
        <w:t>асть</w:t>
      </w:r>
      <w:r w:rsidR="008301D7">
        <w:t xml:space="preserve"> </w:t>
      </w:r>
      <w:r w:rsidRPr="005348F8">
        <w:t>Новосибирская, г</w:t>
      </w:r>
      <w:r>
        <w:t>ород</w:t>
      </w:r>
      <w:r w:rsidRPr="005348F8">
        <w:t xml:space="preserve"> Новосибирск,</w:t>
      </w:r>
      <w:r w:rsidR="007035F3">
        <w:t xml:space="preserve"> </w:t>
      </w:r>
      <w:r w:rsidRPr="00CE65FB">
        <w:t>ул. Сибиряков-Гвардейцев в Кировском районе (зона коммунальных и складских объектов</w:t>
      </w:r>
      <w:r w:rsidRPr="00CE65FB">
        <w:rPr>
          <w:bCs/>
        </w:rPr>
        <w:t xml:space="preserve"> (П-2)), </w:t>
      </w:r>
      <w:r w:rsidR="0066218C">
        <w:rPr>
          <w:bCs/>
        </w:rPr>
        <w:t>с 3 м до 1,3 </w:t>
      </w:r>
      <w:r w:rsidRPr="00845AEA">
        <w:rPr>
          <w:bCs/>
        </w:rPr>
        <w:t xml:space="preserve">м с южной стороны </w:t>
      </w:r>
      <w:r w:rsidR="0066218C">
        <w:t xml:space="preserve">в соответствии с </w:t>
      </w:r>
      <w:r w:rsidRPr="00845AEA">
        <w:t>пунктом 2.13 административного регл</w:t>
      </w:r>
      <w:r w:rsidRPr="00845AEA">
        <w:t>а</w:t>
      </w:r>
      <w:r w:rsidRPr="00845AEA">
        <w:t>мента предоставления муниципальной услуги по предоставлению разрешения на отклонение от предельных параметров разрешенного строительства, реконстру</w:t>
      </w:r>
      <w:r w:rsidRPr="00845AEA">
        <w:t>к</w:t>
      </w:r>
      <w:r w:rsidRPr="00845AEA">
        <w:t>ции объектов капитального строительства, утвержденного постановлением мэрии города Новосибирска от 10.06.2013 № 5459, а именно</w:t>
      </w:r>
      <w:r w:rsidR="009A41D7">
        <w:t>:</w:t>
      </w:r>
      <w:r w:rsidRPr="00845AEA">
        <w:rPr>
          <w:spacing w:val="-2"/>
        </w:rPr>
        <w:t xml:space="preserve"> </w:t>
      </w:r>
      <w:r w:rsidRPr="00845AEA">
        <w:t>строительство объекта к</w:t>
      </w:r>
      <w:r w:rsidRPr="00845AEA">
        <w:t>а</w:t>
      </w:r>
      <w:r w:rsidRPr="00845AEA">
        <w:t>питального строительства осуществляется без разреше</w:t>
      </w:r>
      <w:r w:rsidR="0066218C">
        <w:t xml:space="preserve">ния на </w:t>
      </w:r>
      <w:r w:rsidRPr="00845AEA">
        <w:t>строительство.</w:t>
      </w:r>
    </w:p>
    <w:p w14:paraId="03E015B6" w14:textId="77777777" w:rsidR="00227563" w:rsidRDefault="00227563" w:rsidP="0066218C">
      <w:pPr>
        <w:spacing w:line="240" w:lineRule="atLeast"/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Pr="00CE65FB">
        <w:rPr>
          <w:color w:val="000000"/>
        </w:rPr>
        <w:t>.3. </w:t>
      </w:r>
      <w:r w:rsidRPr="00CE65FB">
        <w:t xml:space="preserve">Обществу с ограниченной ответственностью «ТрансАктив» </w:t>
      </w:r>
      <w:r w:rsidRPr="00CE65FB">
        <w:rPr>
          <w:color w:val="000000"/>
        </w:rPr>
        <w:t>(на основ</w:t>
      </w:r>
      <w:r w:rsidRPr="00CE65FB">
        <w:rPr>
          <w:color w:val="000000"/>
        </w:rPr>
        <w:t>а</w:t>
      </w:r>
      <w:r w:rsidRPr="00CE65FB">
        <w:rPr>
          <w:color w:val="000000"/>
        </w:rPr>
        <w:t>нии заявления в связи с тем, что размер земельного участка меньше установле</w:t>
      </w:r>
      <w:r w:rsidRPr="00CE65FB">
        <w:rPr>
          <w:color w:val="000000"/>
        </w:rPr>
        <w:t>н</w:t>
      </w:r>
      <w:r w:rsidRPr="00CE65FB">
        <w:rPr>
          <w:color w:val="000000"/>
        </w:rPr>
        <w:t xml:space="preserve">ного градостроительным регламентом минимального размера земельного участка) </w:t>
      </w:r>
      <w:r w:rsidRPr="00CE65FB">
        <w:t>в части уменьшения минимального отступа от границ земельного участка, за пр</w:t>
      </w:r>
      <w:r w:rsidRPr="00CE65FB">
        <w:t>е</w:t>
      </w:r>
      <w:r w:rsidRPr="00CE65FB">
        <w:t>делами которого запрещено строительство зданий, строений, сооружений, с к</w:t>
      </w:r>
      <w:r w:rsidRPr="00CE65FB">
        <w:t>а</w:t>
      </w:r>
      <w:r w:rsidRPr="00CE65FB">
        <w:t>дастровым номером 54:35:052015:31</w:t>
      </w:r>
      <w:r w:rsidRPr="00CE65FB">
        <w:rPr>
          <w:b/>
          <w:bCs/>
        </w:rPr>
        <w:t xml:space="preserve"> </w:t>
      </w:r>
      <w:r w:rsidRPr="00CE65FB">
        <w:t xml:space="preserve">площадью </w:t>
      </w:r>
      <w:r w:rsidRPr="00CE65FB">
        <w:rPr>
          <w:bCs/>
        </w:rPr>
        <w:t>0,2991 </w:t>
      </w:r>
      <w:r w:rsidRPr="00CE65FB">
        <w:t>га, расположенного по а</w:t>
      </w:r>
      <w:r w:rsidRPr="00CE65FB">
        <w:t>д</w:t>
      </w:r>
      <w:r w:rsidRPr="00CE65FB">
        <w:t xml:space="preserve">ресу: </w:t>
      </w:r>
      <w:r>
        <w:t xml:space="preserve">Российская Федерация, </w:t>
      </w:r>
      <w:r w:rsidRPr="005348F8">
        <w:t>обл</w:t>
      </w:r>
      <w:r>
        <w:t>асть</w:t>
      </w:r>
      <w:r w:rsidR="0066218C">
        <w:t xml:space="preserve"> </w:t>
      </w:r>
      <w:r w:rsidRPr="005348F8">
        <w:t>Новосибирская, г</w:t>
      </w:r>
      <w:r>
        <w:t xml:space="preserve">ород Новосибирск, </w:t>
      </w:r>
      <w:r w:rsidR="00AA0B37">
        <w:t xml:space="preserve">ул. </w:t>
      </w:r>
      <w:r w:rsidR="0066218C">
        <w:t>С</w:t>
      </w:r>
      <w:r w:rsidR="0066218C">
        <w:t>и</w:t>
      </w:r>
      <w:r w:rsidR="0066218C">
        <w:t>биряков-Гвардейцев, 49</w:t>
      </w:r>
      <w:r w:rsidRPr="00CE65FB">
        <w:t>а</w:t>
      </w:r>
      <w:r w:rsidRPr="00CE65FB">
        <w:rPr>
          <w:bCs/>
        </w:rPr>
        <w:t xml:space="preserve"> </w:t>
      </w:r>
      <w:r w:rsidRPr="00CE65FB">
        <w:t>в Кировском районе (зона производственных объектов с различными нормативами воздействия на окружающую среду</w:t>
      </w:r>
      <w:r>
        <w:rPr>
          <w:bCs/>
        </w:rPr>
        <w:t xml:space="preserve"> </w:t>
      </w:r>
      <w:r w:rsidRPr="00CE65FB">
        <w:rPr>
          <w:bCs/>
        </w:rPr>
        <w:t xml:space="preserve">(П-1)), </w:t>
      </w:r>
      <w:r w:rsidRPr="00845AEA">
        <w:rPr>
          <w:bCs/>
        </w:rPr>
        <w:t>с 3 м до 0 м со стороны Северного проезда, с 3 м до 1 м с западной стороны в</w:t>
      </w:r>
      <w:r w:rsidRPr="00845AEA">
        <w:t xml:space="preserve"> связи с наруш</w:t>
      </w:r>
      <w:r w:rsidRPr="00845AEA">
        <w:t>е</w:t>
      </w:r>
      <w:r w:rsidRPr="00845AEA">
        <w:t>нием требований части 1 статьи 48 Градостроительного кодекса Российской Ф</w:t>
      </w:r>
      <w:r w:rsidRPr="00845AEA">
        <w:t>е</w:t>
      </w:r>
      <w:r w:rsidRPr="00845AEA">
        <w:t>дерации,</w:t>
      </w:r>
      <w:r w:rsidRPr="00845AEA">
        <w:rPr>
          <w:bCs/>
        </w:rPr>
        <w:t xml:space="preserve"> </w:t>
      </w:r>
      <w:r w:rsidRPr="00845AEA">
        <w:t>а именно</w:t>
      </w:r>
      <w:r w:rsidR="009A41D7">
        <w:t>:</w:t>
      </w:r>
      <w:r w:rsidRPr="00845AEA">
        <w:t xml:space="preserve"> архитектурно-строительное проектирование осуществляется за пределами границ, принадлежащего правообладателю земельного участка.</w:t>
      </w:r>
    </w:p>
    <w:p w14:paraId="03E015B7" w14:textId="77777777" w:rsidR="00227563" w:rsidRDefault="00227563" w:rsidP="00AA0B37">
      <w:pPr>
        <w:spacing w:line="240" w:lineRule="atLeast"/>
        <w:ind w:firstLine="709"/>
        <w:jc w:val="both"/>
      </w:pPr>
      <w:r>
        <w:t>1</w:t>
      </w:r>
      <w:r w:rsidRPr="009D28BA">
        <w:t>.4. Обществу с ограниченной ответственностью «МЕГАПОЛИС»</w:t>
      </w:r>
      <w:r w:rsidRPr="009D28BA">
        <w:rPr>
          <w:color w:val="000000"/>
        </w:rPr>
        <w:t xml:space="preserve"> </w:t>
      </w:r>
      <w:r w:rsidRPr="009D28BA">
        <w:t>(на осн</w:t>
      </w:r>
      <w:r w:rsidRPr="009D28BA">
        <w:t>о</w:t>
      </w:r>
      <w:r w:rsidRPr="009D28BA">
        <w:t>вании заявления в связи с тем, что инженерно-геологические характеристики з</w:t>
      </w:r>
      <w:r w:rsidRPr="009D28BA">
        <w:t>е</w:t>
      </w:r>
      <w:r w:rsidRPr="009D28BA">
        <w:t>мельного участка являются неблагоприятными для застройки) в части уменьш</w:t>
      </w:r>
      <w:r w:rsidRPr="009D28BA">
        <w:t>е</w:t>
      </w:r>
      <w:r w:rsidRPr="009D28BA">
        <w:t>ния минимального процента застройки</w:t>
      </w:r>
      <w:r w:rsidRPr="009D28BA">
        <w:rPr>
          <w:color w:val="000000"/>
        </w:rPr>
        <w:t xml:space="preserve"> с 30 % до 5 % в границах земельного участка</w:t>
      </w:r>
      <w:r w:rsidRPr="009D28BA">
        <w:t xml:space="preserve"> в границах земельного участка с кадастровым номером</w:t>
      </w:r>
      <w:r w:rsidRPr="009D28BA">
        <w:rPr>
          <w:color w:val="000000"/>
        </w:rPr>
        <w:t xml:space="preserve"> 54:35:062530:994 площадью 3,4378 га, </w:t>
      </w:r>
      <w:r w:rsidRPr="009D28BA">
        <w:t xml:space="preserve">расположенного по адресу: </w:t>
      </w:r>
      <w:r w:rsidR="0066218C">
        <w:t xml:space="preserve">Российская </w:t>
      </w:r>
      <w:r>
        <w:t xml:space="preserve">Федерация, </w:t>
      </w:r>
      <w:r w:rsidRPr="005348F8">
        <w:t>обл</w:t>
      </w:r>
      <w:r>
        <w:t>асть</w:t>
      </w:r>
      <w:r w:rsidR="008301D7">
        <w:t xml:space="preserve"> </w:t>
      </w:r>
      <w:r w:rsidRPr="005348F8">
        <w:t>Новосибирская, г</w:t>
      </w:r>
      <w:r>
        <w:t>ород</w:t>
      </w:r>
      <w:r w:rsidRPr="005348F8">
        <w:t xml:space="preserve"> Новосибирск,</w:t>
      </w:r>
      <w:r>
        <w:t xml:space="preserve"> </w:t>
      </w:r>
      <w:r w:rsidR="000E1C93">
        <w:t>ул.</w:t>
      </w:r>
      <w:r w:rsidR="000E1C93">
        <w:rPr>
          <w:lang w:val="en-US"/>
        </w:rPr>
        <w:t> </w:t>
      </w:r>
      <w:r w:rsidRPr="009D28BA">
        <w:t>Связистов в Ленинском районе (зона коммунальных и складских объектов (П-2))</w:t>
      </w:r>
      <w:r>
        <w:t xml:space="preserve"> </w:t>
      </w:r>
      <w:r w:rsidRPr="00845AEA">
        <w:t>в связи с отсутствием оснований, предусмотренных частью 1 статьи 40 Градостроительного кодекса Российской</w:t>
      </w:r>
      <w:r w:rsidR="0066218C">
        <w:t xml:space="preserve"> Федерации, в соответствии с </w:t>
      </w:r>
      <w:r w:rsidRPr="00845AEA">
        <w:t>пунктом 2.13 административного регламента пред</w:t>
      </w:r>
      <w:r w:rsidRPr="00845AEA">
        <w:t>о</w:t>
      </w:r>
      <w:r w:rsidRPr="00845AEA">
        <w:t>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утвержденного постановлением мэрии города Нов</w:t>
      </w:r>
      <w:r w:rsidRPr="00845AEA">
        <w:t>о</w:t>
      </w:r>
      <w:r w:rsidRPr="00845AEA">
        <w:t>сибирска от 10.06.2013 № 5459, а именно</w:t>
      </w:r>
      <w:r w:rsidR="009A41D7">
        <w:t>:</w:t>
      </w:r>
      <w:r w:rsidRPr="00845AEA">
        <w:t xml:space="preserve"> инженерно-геологические характер</w:t>
      </w:r>
      <w:r w:rsidRPr="00845AEA">
        <w:t>и</w:t>
      </w:r>
      <w:r w:rsidRPr="00845AEA">
        <w:t>стики земельного участка не яв</w:t>
      </w:r>
      <w:r>
        <w:t>ляю</w:t>
      </w:r>
      <w:r w:rsidRPr="00845AEA">
        <w:t>тся неблагоприятным для застройки.</w:t>
      </w:r>
    </w:p>
    <w:p w14:paraId="03E015B8" w14:textId="77777777" w:rsidR="004D1063" w:rsidRDefault="00227563" w:rsidP="0066218C">
      <w:pPr>
        <w:ind w:firstLine="709"/>
        <w:jc w:val="both"/>
      </w:pPr>
      <w:r>
        <w:t>1</w:t>
      </w:r>
      <w:r w:rsidRPr="00845AEA">
        <w:t xml:space="preserve">.5. Обществу с ограниченной ответственностью «СОДРУЖЕСТВО» </w:t>
      </w:r>
      <w:r w:rsidRPr="00845AEA">
        <w:rPr>
          <w:color w:val="000000"/>
        </w:rPr>
        <w:t>(на основании заявления в связи с неблагоприятным для застройки наличием инж</w:t>
      </w:r>
      <w:r w:rsidRPr="00845AEA">
        <w:rPr>
          <w:color w:val="000000"/>
        </w:rPr>
        <w:t>е</w:t>
      </w:r>
      <w:r w:rsidRPr="00845AEA">
        <w:rPr>
          <w:color w:val="000000"/>
        </w:rPr>
        <w:t xml:space="preserve">нерных сетей) </w:t>
      </w:r>
      <w:r w:rsidRPr="00845AEA">
        <w:t xml:space="preserve">в части уменьшения минимального отступа от границ земельного </w:t>
      </w:r>
      <w:r w:rsidR="004D1063">
        <w:br/>
      </w:r>
    </w:p>
    <w:p w14:paraId="03E015B9" w14:textId="77777777" w:rsidR="00227563" w:rsidRDefault="00227563" w:rsidP="004D1063">
      <w:pPr>
        <w:jc w:val="both"/>
        <w:rPr>
          <w:bCs/>
        </w:rPr>
      </w:pPr>
      <w:r w:rsidRPr="00845AEA">
        <w:lastRenderedPageBreak/>
        <w:t>участка, за пределами которого запрещено строительство зданий, строений, с</w:t>
      </w:r>
      <w:r w:rsidRPr="00845AEA">
        <w:t>о</w:t>
      </w:r>
      <w:r w:rsidRPr="00845AEA">
        <w:t>оружений, с кадастровым номером 54:35:071545:49</w:t>
      </w:r>
      <w:r w:rsidRPr="00845AEA">
        <w:rPr>
          <w:bCs/>
        </w:rPr>
        <w:t xml:space="preserve"> </w:t>
      </w:r>
      <w:r w:rsidRPr="00845AEA">
        <w:t xml:space="preserve">площадью </w:t>
      </w:r>
      <w:r w:rsidRPr="00845AEA">
        <w:rPr>
          <w:bCs/>
        </w:rPr>
        <w:t>0,1717</w:t>
      </w:r>
      <w:r w:rsidRPr="00845AEA">
        <w:rPr>
          <w:bCs/>
          <w:lang w:val="en-US"/>
        </w:rPr>
        <w:t> </w:t>
      </w:r>
      <w:r w:rsidRPr="00845AEA">
        <w:t>га, расп</w:t>
      </w:r>
      <w:r w:rsidRPr="00845AEA">
        <w:t>о</w:t>
      </w:r>
      <w:r w:rsidRPr="00845AEA">
        <w:t xml:space="preserve">ложенного по адресу: </w:t>
      </w:r>
      <w:r>
        <w:t xml:space="preserve">Российская Федерация, </w:t>
      </w:r>
      <w:r w:rsidRPr="005348F8">
        <w:t>обл</w:t>
      </w:r>
      <w:r>
        <w:t>асть</w:t>
      </w:r>
      <w:r w:rsidR="0066218C">
        <w:t xml:space="preserve"> </w:t>
      </w:r>
      <w:r w:rsidRPr="005348F8">
        <w:t>Новосибирская, г</w:t>
      </w:r>
      <w:r>
        <w:t>ород</w:t>
      </w:r>
      <w:r w:rsidRPr="005348F8">
        <w:t xml:space="preserve"> Н</w:t>
      </w:r>
      <w:r w:rsidRPr="005348F8">
        <w:t>о</w:t>
      </w:r>
      <w:r w:rsidRPr="005348F8">
        <w:t>восибирск,</w:t>
      </w:r>
      <w:r>
        <w:t xml:space="preserve"> </w:t>
      </w:r>
      <w:r w:rsidRPr="00845AEA">
        <w:t>ул.</w:t>
      </w:r>
      <w:r w:rsidRPr="00845AEA">
        <w:rPr>
          <w:lang w:val="en-US"/>
        </w:rPr>
        <w:t> </w:t>
      </w:r>
      <w:r w:rsidRPr="00845AEA">
        <w:t>Лазурная в Октябрьском районе (зона коммунальных и складских объектов</w:t>
      </w:r>
      <w:r w:rsidRPr="00845AEA">
        <w:rPr>
          <w:bCs/>
        </w:rPr>
        <w:t xml:space="preserve"> (П-2))</w:t>
      </w:r>
      <w:r w:rsidR="000E1C93">
        <w:rPr>
          <w:bCs/>
        </w:rPr>
        <w:t>, с 3 м до 1,5 м со стороны ул.</w:t>
      </w:r>
      <w:r w:rsidR="000E1C93">
        <w:rPr>
          <w:bCs/>
          <w:lang w:val="en-US"/>
        </w:rPr>
        <w:t> </w:t>
      </w:r>
      <w:r w:rsidRPr="00845AEA">
        <w:rPr>
          <w:bCs/>
        </w:rPr>
        <w:t>Волочаевской в связи с письменным о</w:t>
      </w:r>
      <w:r w:rsidRPr="00845AEA">
        <w:t>тказом заявителя от получения разрешения на отклонение от предельных пар</w:t>
      </w:r>
      <w:r w:rsidRPr="00845AEA">
        <w:t>а</w:t>
      </w:r>
      <w:r w:rsidRPr="00845AEA">
        <w:t>метров разрешенного строительства, реконструкции объектов капитального стр</w:t>
      </w:r>
      <w:r w:rsidRPr="00845AEA">
        <w:t>о</w:t>
      </w:r>
      <w:r w:rsidRPr="00845AEA">
        <w:t>ительства</w:t>
      </w:r>
      <w:r w:rsidRPr="00845AEA">
        <w:rPr>
          <w:bCs/>
        </w:rPr>
        <w:t>.</w:t>
      </w:r>
    </w:p>
    <w:p w14:paraId="03E015BA" w14:textId="77777777" w:rsidR="00227563" w:rsidRPr="00845AEA" w:rsidRDefault="00227563" w:rsidP="0066218C">
      <w:pPr>
        <w:ind w:firstLine="709"/>
        <w:jc w:val="both"/>
        <w:rPr>
          <w:bCs/>
        </w:rPr>
      </w:pPr>
      <w:r>
        <w:rPr>
          <w:bCs/>
        </w:rPr>
        <w:t>1</w:t>
      </w:r>
      <w:r w:rsidRPr="001F2D53">
        <w:rPr>
          <w:bCs/>
        </w:rPr>
        <w:t>.6. </w:t>
      </w:r>
      <w:r w:rsidRPr="001F2D53">
        <w:t xml:space="preserve">Арутюняну Нареку Давидовичу, Минасяну Эдуарду Шотаевичу </w:t>
      </w:r>
      <w:r w:rsidRPr="001F2D53">
        <w:rPr>
          <w:color w:val="000000"/>
        </w:rPr>
        <w:t>(на о</w:t>
      </w:r>
      <w:r w:rsidRPr="001F2D53">
        <w:rPr>
          <w:color w:val="000000"/>
        </w:rPr>
        <w:t>с</w:t>
      </w:r>
      <w:r w:rsidRPr="001F2D53">
        <w:rPr>
          <w:color w:val="000000"/>
        </w:rPr>
        <w:t>новании заявления в связи с тем, что размер земельного участка меньше устано</w:t>
      </w:r>
      <w:r w:rsidRPr="001F2D53">
        <w:rPr>
          <w:color w:val="000000"/>
        </w:rPr>
        <w:t>в</w:t>
      </w:r>
      <w:r w:rsidRPr="001F2D53">
        <w:rPr>
          <w:color w:val="000000"/>
        </w:rPr>
        <w:t xml:space="preserve">ленного градостроительным регламентом минимального размера земельного участка и конфигурация земельного участка неблагоприятна для застройки) </w:t>
      </w:r>
      <w:r w:rsidRPr="001F2D53">
        <w:t>в ч</w:t>
      </w:r>
      <w:r w:rsidRPr="001F2D53">
        <w:t>а</w:t>
      </w:r>
      <w:r w:rsidRPr="001F2D53">
        <w:t>сти уменьшения минимального отступа от границ земельного участка, за пред</w:t>
      </w:r>
      <w:r w:rsidRPr="001F2D53">
        <w:t>е</w:t>
      </w:r>
      <w:r w:rsidRPr="001F2D53">
        <w:t>лами которого запрещено строительство зданий, строений, сооружений, с кадас</w:t>
      </w:r>
      <w:r w:rsidRPr="001F2D53">
        <w:t>т</w:t>
      </w:r>
      <w:r w:rsidRPr="001F2D53">
        <w:t>ровым номером 54:35:074505:59</w:t>
      </w:r>
      <w:r w:rsidRPr="001F2D53">
        <w:rPr>
          <w:b/>
          <w:bCs/>
        </w:rPr>
        <w:t xml:space="preserve"> </w:t>
      </w:r>
      <w:r w:rsidRPr="001F2D53">
        <w:t xml:space="preserve">площадью </w:t>
      </w:r>
      <w:r w:rsidRPr="001F2D53">
        <w:rPr>
          <w:bCs/>
        </w:rPr>
        <w:t>0,0435 </w:t>
      </w:r>
      <w:r w:rsidRPr="001F2D53">
        <w:t xml:space="preserve">га, расположенного по адресу: </w:t>
      </w:r>
      <w:r>
        <w:t xml:space="preserve">Российская Федерация, </w:t>
      </w:r>
      <w:r w:rsidRPr="005348F8">
        <w:t>обл</w:t>
      </w:r>
      <w:r>
        <w:t>асть</w:t>
      </w:r>
      <w:r w:rsidR="008301D7">
        <w:t xml:space="preserve"> </w:t>
      </w:r>
      <w:r w:rsidRPr="005348F8">
        <w:t>Новосибирская, г</w:t>
      </w:r>
      <w:r w:rsidR="0066218C">
        <w:t xml:space="preserve">ород </w:t>
      </w:r>
      <w:r>
        <w:t xml:space="preserve">Новосибирск, </w:t>
      </w:r>
      <w:r w:rsidRPr="001F2D53">
        <w:t>ул.</w:t>
      </w:r>
      <w:r w:rsidR="008301D7">
        <w:t xml:space="preserve"> </w:t>
      </w:r>
      <w:r w:rsidRPr="001F2D53">
        <w:t>Никит</w:t>
      </w:r>
      <w:r w:rsidRPr="001F2D53">
        <w:t>и</w:t>
      </w:r>
      <w:r w:rsidRPr="001F2D53">
        <w:t>на,</w:t>
      </w:r>
      <w:r w:rsidR="008301D7">
        <w:t xml:space="preserve"> </w:t>
      </w:r>
      <w:r w:rsidR="0066218C">
        <w:t>18</w:t>
      </w:r>
      <w:r w:rsidRPr="001F2D53">
        <w:t>а</w:t>
      </w:r>
      <w:r w:rsidRPr="001F2D53">
        <w:rPr>
          <w:bCs/>
        </w:rPr>
        <w:t xml:space="preserve"> </w:t>
      </w:r>
      <w:r w:rsidRPr="001F2D53">
        <w:t>в Октябрьском районе (зона делового, общественного и коммерческого назначения</w:t>
      </w:r>
      <w:r w:rsidRPr="001F2D53">
        <w:rPr>
          <w:bCs/>
        </w:rPr>
        <w:t xml:space="preserve"> (ОД-1)), с 3 м до 0,45 м со стороны земельного участка с кадастровым номером 54:35:074505:39, с 3 м до 0 м со стороны земельных участков с кадастр</w:t>
      </w:r>
      <w:r w:rsidRPr="001F2D53">
        <w:rPr>
          <w:bCs/>
        </w:rPr>
        <w:t>о</w:t>
      </w:r>
      <w:r w:rsidRPr="001F2D53">
        <w:rPr>
          <w:bCs/>
        </w:rPr>
        <w:t>выми номерами 54:35:074505:38, 54:35:074505:48, с 3 м до 1,3</w:t>
      </w:r>
      <w:r w:rsidRPr="001F2D53">
        <w:rPr>
          <w:bCs/>
          <w:lang w:val="en-US"/>
        </w:rPr>
        <w:t> </w:t>
      </w:r>
      <w:r w:rsidRPr="001F2D53">
        <w:rPr>
          <w:bCs/>
        </w:rPr>
        <w:t>м со стороны з</w:t>
      </w:r>
      <w:r w:rsidRPr="001F2D53">
        <w:rPr>
          <w:bCs/>
        </w:rPr>
        <w:t>е</w:t>
      </w:r>
      <w:r w:rsidRPr="001F2D53">
        <w:rPr>
          <w:bCs/>
        </w:rPr>
        <w:t>мельного участка с кадастровым номером 54:35:074505:55</w:t>
      </w:r>
      <w:r w:rsidRPr="00845AEA">
        <w:t xml:space="preserve"> в соответствии с пун</w:t>
      </w:r>
      <w:r w:rsidRPr="00845AEA">
        <w:t>к</w:t>
      </w:r>
      <w:r w:rsidRPr="00845AEA">
        <w:t>том 2.13 административного регламента предоставления муниципальной услуги по предоставлению разрешения на отклонение от предельных параметров разр</w:t>
      </w:r>
      <w:r w:rsidRPr="00845AEA">
        <w:t>е</w:t>
      </w:r>
      <w:r w:rsidRPr="00845AEA">
        <w:t>шенного строительства, реконструкции объектов капитального строительства, утвержденного постановлением мэрии города Ново</w:t>
      </w:r>
      <w:r w:rsidR="007035F3">
        <w:t>сибирска от 10.06.2013 № </w:t>
      </w:r>
      <w:r w:rsidRPr="00845AEA">
        <w:t>5459, а именно</w:t>
      </w:r>
      <w:r w:rsidR="00EB4B32">
        <w:t>:</w:t>
      </w:r>
      <w:r w:rsidRPr="00845AEA">
        <w:rPr>
          <w:spacing w:val="-2"/>
        </w:rPr>
        <w:t xml:space="preserve"> </w:t>
      </w:r>
      <w:r w:rsidRPr="00845AEA">
        <w:t>строительство объекта капитального строительства осущест</w:t>
      </w:r>
      <w:r w:rsidRPr="00845AEA">
        <w:t>в</w:t>
      </w:r>
      <w:r w:rsidR="0066218C">
        <w:t xml:space="preserve">ляется без разрешения на </w:t>
      </w:r>
      <w:r w:rsidRPr="00845AEA">
        <w:t>строительство.</w:t>
      </w:r>
      <w:r w:rsidRPr="00845AEA">
        <w:rPr>
          <w:bCs/>
        </w:rPr>
        <w:t xml:space="preserve"> </w:t>
      </w:r>
    </w:p>
    <w:p w14:paraId="03E015BB" w14:textId="77777777" w:rsidR="00BD3BCE" w:rsidRDefault="00227563" w:rsidP="0066218C">
      <w:pPr>
        <w:ind w:firstLine="709"/>
        <w:jc w:val="both"/>
      </w:pPr>
      <w:r>
        <w:t>1</w:t>
      </w:r>
      <w:r w:rsidRPr="00DA773E">
        <w:t>.7. Обществу с ограниченной ответственностью «РБК» (на основании зая</w:t>
      </w:r>
      <w:r w:rsidRPr="00DA773E">
        <w:t>в</w:t>
      </w:r>
      <w:r w:rsidRPr="00DA773E">
        <w:t>ления в связи с тем, что размер земельного участка меньше установленного гр</w:t>
      </w:r>
      <w:r w:rsidRPr="00DA773E">
        <w:t>а</w:t>
      </w:r>
      <w:r w:rsidRPr="00DA773E">
        <w:t>достроительным регламентом минимального размера земельного участка)</w:t>
      </w:r>
      <w:r w:rsidR="00BD3BCE">
        <w:t>:</w:t>
      </w:r>
    </w:p>
    <w:p w14:paraId="03E015BC" w14:textId="77777777" w:rsidR="00227563" w:rsidRPr="00DA773E" w:rsidRDefault="00227563" w:rsidP="0066218C">
      <w:pPr>
        <w:ind w:firstLine="709"/>
        <w:jc w:val="both"/>
      </w:pPr>
      <w:r w:rsidRPr="00DA773E"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</w:t>
      </w:r>
      <w:r w:rsidRPr="00DA773E">
        <w:rPr>
          <w:bCs/>
        </w:rPr>
        <w:t xml:space="preserve">54:35:101142:1356 </w:t>
      </w:r>
      <w:r w:rsidRPr="00DA773E">
        <w:t xml:space="preserve">площадью 0,0818 га, расположенного по адресу: </w:t>
      </w:r>
      <w:r>
        <w:t xml:space="preserve">Российская Федерация, </w:t>
      </w:r>
      <w:r w:rsidRPr="005348F8">
        <w:t>обл</w:t>
      </w:r>
      <w:r>
        <w:t>асть</w:t>
      </w:r>
      <w:r w:rsidR="00BD3BCE">
        <w:t xml:space="preserve"> </w:t>
      </w:r>
      <w:r w:rsidRPr="005348F8">
        <w:t>Новосибирская, г</w:t>
      </w:r>
      <w:r>
        <w:t>ород</w:t>
      </w:r>
      <w:r w:rsidRPr="005348F8">
        <w:t xml:space="preserve"> Новосибирск, </w:t>
      </w:r>
      <w:r w:rsidRPr="00DA773E">
        <w:t>ул. Крылова, 61 в Центральном районе (зона делового, общественного и комме</w:t>
      </w:r>
      <w:r w:rsidRPr="00DA773E">
        <w:t>р</w:t>
      </w:r>
      <w:r w:rsidRPr="00DA773E">
        <w:t>ческого назначения (ОД-1)), с 3 м до 0 м с северной стороны, с 3 м до 0 м со ст</w:t>
      </w:r>
      <w:r w:rsidRPr="00DA773E">
        <w:t>о</w:t>
      </w:r>
      <w:r w:rsidRPr="00DA773E">
        <w:t>роны ул. Крылова в габаритах объекта капитального строительства;</w:t>
      </w:r>
    </w:p>
    <w:p w14:paraId="03E015BD" w14:textId="77777777" w:rsidR="00227563" w:rsidRPr="00845AEA" w:rsidRDefault="00227563" w:rsidP="0066218C">
      <w:pPr>
        <w:spacing w:line="240" w:lineRule="atLeast"/>
        <w:ind w:firstLine="709"/>
        <w:jc w:val="both"/>
        <w:rPr>
          <w:color w:val="000000"/>
        </w:rPr>
      </w:pPr>
      <w:r w:rsidRPr="00DA773E">
        <w:t xml:space="preserve">в части уменьшения минимального процента застройки с 25 % до 21 % </w:t>
      </w:r>
      <w:r w:rsidRPr="00DA773E">
        <w:rPr>
          <w:bCs/>
          <w:iCs/>
        </w:rPr>
        <w:t xml:space="preserve">в </w:t>
      </w:r>
      <w:r w:rsidRPr="00DA773E">
        <w:t xml:space="preserve">границах земельного участка с кадастровым номером </w:t>
      </w:r>
      <w:r w:rsidRPr="00DA773E">
        <w:rPr>
          <w:bCs/>
        </w:rPr>
        <w:t xml:space="preserve">54:35:101142:1356 </w:t>
      </w:r>
      <w:r w:rsidRPr="00DA773E">
        <w:t>площ</w:t>
      </w:r>
      <w:r w:rsidRPr="00DA773E">
        <w:t>а</w:t>
      </w:r>
      <w:r w:rsidRPr="00DA773E">
        <w:t xml:space="preserve">дью 0,0818 га, расположенного по адресу: </w:t>
      </w:r>
      <w:r>
        <w:t xml:space="preserve">Российская Федерация, </w:t>
      </w:r>
      <w:r w:rsidRPr="005348F8">
        <w:t>обл</w:t>
      </w:r>
      <w:r>
        <w:t>асть</w:t>
      </w:r>
      <w:r w:rsidR="00BD3BCE">
        <w:t xml:space="preserve"> </w:t>
      </w:r>
      <w:r w:rsidRPr="005348F8">
        <w:t>Нов</w:t>
      </w:r>
      <w:r w:rsidRPr="005348F8">
        <w:t>о</w:t>
      </w:r>
      <w:r w:rsidRPr="005348F8">
        <w:t>сибирская, г</w:t>
      </w:r>
      <w:r>
        <w:t>ород</w:t>
      </w:r>
      <w:r w:rsidRPr="005348F8">
        <w:t xml:space="preserve"> Новосибирск, </w:t>
      </w:r>
      <w:r w:rsidRPr="00DA773E">
        <w:t>ул. Крылова в Центральном районе (зона делов</w:t>
      </w:r>
      <w:r w:rsidRPr="00DA773E">
        <w:t>о</w:t>
      </w:r>
      <w:r w:rsidRPr="00DA773E">
        <w:t>го, общественного и коммерче</w:t>
      </w:r>
      <w:r>
        <w:t>ского назначения (ОД-1</w:t>
      </w:r>
      <w:r w:rsidRPr="00845AEA">
        <w:t>)), в связи с нарушением требований части 1 статьи 48 Градостроительного кодекса Российской Федер</w:t>
      </w:r>
      <w:r w:rsidRPr="00845AEA">
        <w:t>а</w:t>
      </w:r>
      <w:r w:rsidRPr="00845AEA">
        <w:t>ции, а именно</w:t>
      </w:r>
      <w:r w:rsidR="00EB4B32">
        <w:t>:</w:t>
      </w:r>
      <w:r w:rsidRPr="00845AEA">
        <w:t xml:space="preserve"> архитектурно-строительное проектирование осуществляется за пределами границ, принадлежащего правообладателю земельного участка.</w:t>
      </w:r>
    </w:p>
    <w:p w14:paraId="03E015BE" w14:textId="77777777" w:rsidR="004D1063" w:rsidRDefault="00227563" w:rsidP="0066218C">
      <w:pPr>
        <w:spacing w:line="240" w:lineRule="atLeast"/>
        <w:ind w:firstLine="709"/>
        <w:jc w:val="both"/>
        <w:rPr>
          <w:color w:val="000000"/>
        </w:rPr>
      </w:pPr>
      <w:r>
        <w:t>1.8. </w:t>
      </w:r>
      <w:r w:rsidRPr="00262EFF">
        <w:t>Обществу с ограниченной ответственностью «Краснообск.Монтаж</w:t>
      </w:r>
      <w:r w:rsidR="00BD3BCE">
        <w:t>-</w:t>
      </w:r>
      <w:r w:rsidRPr="00262EFF">
        <w:t xml:space="preserve">спецстрой» </w:t>
      </w:r>
      <w:r w:rsidRPr="00262EFF">
        <w:rPr>
          <w:color w:val="000000"/>
        </w:rPr>
        <w:t xml:space="preserve">(на основании заявления в связи с тем, что конфигурация земельного </w:t>
      </w:r>
      <w:r w:rsidR="004D1063">
        <w:rPr>
          <w:color w:val="000000"/>
        </w:rPr>
        <w:br/>
      </w:r>
    </w:p>
    <w:p w14:paraId="03E015BF" w14:textId="77777777" w:rsidR="00227563" w:rsidRDefault="00227563" w:rsidP="004D1063">
      <w:pPr>
        <w:spacing w:line="240" w:lineRule="atLeast"/>
        <w:jc w:val="both"/>
      </w:pPr>
      <w:r w:rsidRPr="00262EFF">
        <w:rPr>
          <w:color w:val="000000"/>
        </w:rPr>
        <w:lastRenderedPageBreak/>
        <w:t>участка и наличие инженерных сетей являются неблагоприятными для застройки)</w:t>
      </w:r>
      <w:r>
        <w:rPr>
          <w:color w:val="000000"/>
        </w:rPr>
        <w:t xml:space="preserve"> </w:t>
      </w:r>
      <w:r w:rsidRPr="00262EFF">
        <w:t>в части уменьшения минимального отступа от границ земельного участка, за пр</w:t>
      </w:r>
      <w:r w:rsidRPr="00262EFF">
        <w:t>е</w:t>
      </w:r>
      <w:r w:rsidRPr="00262EFF">
        <w:t>делами которого запрещено строительство зданий, строений, сооружений, с к</w:t>
      </w:r>
      <w:r w:rsidRPr="00262EFF">
        <w:t>а</w:t>
      </w:r>
      <w:r w:rsidRPr="00262EFF">
        <w:t xml:space="preserve">дастровым номером 54:35:101180:1067 площадью 0,3993 га, расположенного по адресу: </w:t>
      </w:r>
      <w:r>
        <w:t xml:space="preserve">Российская Федерация, </w:t>
      </w:r>
      <w:r w:rsidRPr="005348F8">
        <w:t>обл</w:t>
      </w:r>
      <w:r>
        <w:t>асть</w:t>
      </w:r>
      <w:r w:rsidR="00866804">
        <w:t xml:space="preserve"> </w:t>
      </w:r>
      <w:r w:rsidRPr="005348F8">
        <w:t>Новосибирская, г</w:t>
      </w:r>
      <w:r>
        <w:t>ород Ново</w:t>
      </w:r>
      <w:r w:rsidR="00866804">
        <w:t xml:space="preserve">сибирск, ул. </w:t>
      </w:r>
      <w:r w:rsidRPr="00262EFF">
        <w:t>Семьи Шамшиных в Центральном районе (зона делового, общественного и ко</w:t>
      </w:r>
      <w:r w:rsidRPr="00262EFF">
        <w:t>м</w:t>
      </w:r>
      <w:r w:rsidRPr="00262EFF">
        <w:t>мерческого назначения</w:t>
      </w:r>
      <w:r w:rsidRPr="00262EFF">
        <w:rPr>
          <w:bCs/>
        </w:rPr>
        <w:t xml:space="preserve"> (ОД-1)), с 3 м до 0 м со стороны земельного участка с к</w:t>
      </w:r>
      <w:r w:rsidRPr="00262EFF">
        <w:rPr>
          <w:bCs/>
        </w:rPr>
        <w:t>а</w:t>
      </w:r>
      <w:r w:rsidRPr="00262EFF">
        <w:rPr>
          <w:bCs/>
        </w:rPr>
        <w:t>дас</w:t>
      </w:r>
      <w:r>
        <w:rPr>
          <w:bCs/>
        </w:rPr>
        <w:t xml:space="preserve">тровым номером 54:35:101180:502 </w:t>
      </w:r>
      <w:r w:rsidRPr="00845AEA">
        <w:rPr>
          <w:bCs/>
        </w:rPr>
        <w:t>в</w:t>
      </w:r>
      <w:r w:rsidRPr="00845AEA">
        <w:t xml:space="preserve"> связи с нарушением требований части 1 статьи 40 Градостроительного кодекса Российской Федерации,</w:t>
      </w:r>
      <w:r>
        <w:rPr>
          <w:bCs/>
        </w:rPr>
        <w:t xml:space="preserve"> </w:t>
      </w:r>
      <w:r w:rsidRPr="00845AEA">
        <w:t>в соответствии с пунктом 2.13 административного регламента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</w:t>
      </w:r>
      <w:r w:rsidRPr="00845AEA">
        <w:t>ь</w:t>
      </w:r>
      <w:r w:rsidRPr="00845AEA">
        <w:t xml:space="preserve">ства, утвержденного постановлением мэрии города Новосибирска от 10.06.2013 № 5459, а </w:t>
      </w:r>
      <w:r w:rsidRPr="0035281B">
        <w:t>именно</w:t>
      </w:r>
      <w:r w:rsidR="00EB4B32">
        <w:t>:</w:t>
      </w:r>
      <w:r w:rsidRPr="0035281B">
        <w:t xml:space="preserve"> </w:t>
      </w:r>
      <w:r>
        <w:t>заявитель не является правообладателем земельного участка.</w:t>
      </w:r>
    </w:p>
    <w:p w14:paraId="03E015C0" w14:textId="77777777" w:rsidR="00227563" w:rsidRPr="00891A63" w:rsidRDefault="00227563" w:rsidP="0066218C">
      <w:pPr>
        <w:spacing w:line="240" w:lineRule="atLeast"/>
        <w:ind w:firstLine="709"/>
        <w:jc w:val="both"/>
      </w:pPr>
      <w:r>
        <w:t>1.9. </w:t>
      </w:r>
      <w:r w:rsidRPr="003F2F18">
        <w:t xml:space="preserve">Обществу с ограниченной ответственностью «СКИМС» Капитал Групп </w:t>
      </w:r>
      <w:r w:rsidRPr="003F2F18">
        <w:rPr>
          <w:color w:val="000000"/>
        </w:rPr>
        <w:t>(на основании заявления в связи с тем, что конфигурация земельного участка я</w:t>
      </w:r>
      <w:r w:rsidRPr="003F2F18">
        <w:rPr>
          <w:color w:val="000000"/>
        </w:rPr>
        <w:t>в</w:t>
      </w:r>
      <w:r w:rsidRPr="003F2F18">
        <w:rPr>
          <w:color w:val="000000"/>
        </w:rPr>
        <w:t xml:space="preserve">ляется неблагоприятной для застройки) </w:t>
      </w:r>
      <w:r w:rsidRPr="003F2F18">
        <w:t>в части уменьшения минимального отст</w:t>
      </w:r>
      <w:r w:rsidRPr="003F2F18">
        <w:t>у</w:t>
      </w:r>
      <w:r w:rsidRPr="003F2F18">
        <w:t xml:space="preserve">па от границ земельного участка, за пределами которого запрещено строительство зданий, строений, сооружений, с кадастровым номером </w:t>
      </w:r>
      <w:r w:rsidRPr="003F2F18">
        <w:rPr>
          <w:bCs/>
        </w:rPr>
        <w:t>54:35:074615:331 площ</w:t>
      </w:r>
      <w:r w:rsidRPr="003F2F18">
        <w:rPr>
          <w:bCs/>
        </w:rPr>
        <w:t>а</w:t>
      </w:r>
      <w:r w:rsidRPr="003F2F18">
        <w:rPr>
          <w:bCs/>
        </w:rPr>
        <w:t>дью 0,1332 га,</w:t>
      </w:r>
      <w:r w:rsidRPr="003F2F18">
        <w:t xml:space="preserve"> расположенного по адресу: </w:t>
      </w:r>
      <w:r w:rsidR="008301D7">
        <w:t>Российская</w:t>
      </w:r>
      <w:r w:rsidR="00866804">
        <w:t xml:space="preserve"> </w:t>
      </w:r>
      <w:r>
        <w:t xml:space="preserve">Федерация, </w:t>
      </w:r>
      <w:r w:rsidRPr="005348F8">
        <w:t>обл</w:t>
      </w:r>
      <w:r>
        <w:t>асть</w:t>
      </w:r>
      <w:r w:rsidR="008301D7">
        <w:t xml:space="preserve"> </w:t>
      </w:r>
      <w:r w:rsidRPr="005348F8">
        <w:t>Нов</w:t>
      </w:r>
      <w:r w:rsidRPr="005348F8">
        <w:t>о</w:t>
      </w:r>
      <w:r w:rsidRPr="005348F8">
        <w:t>сибирская, г</w:t>
      </w:r>
      <w:r>
        <w:t>ород</w:t>
      </w:r>
      <w:r w:rsidRPr="005348F8">
        <w:t xml:space="preserve"> Новосибирск, </w:t>
      </w:r>
      <w:r w:rsidRPr="003F2F18">
        <w:t>ул. Сакко и Ванцетти в Октябрьском районе (зона делового, общественного и коммерческого назначения</w:t>
      </w:r>
      <w:r w:rsidRPr="003F2F18">
        <w:rPr>
          <w:bCs/>
        </w:rPr>
        <w:t xml:space="preserve"> (ОД-1)), с 3 м до 0 м со стороны земельного участка с кадастровыми номерами 54:35:074615:232, 54:35:074615:10037</w:t>
      </w:r>
      <w:r w:rsidRPr="00891A63">
        <w:rPr>
          <w:bCs/>
        </w:rPr>
        <w:t xml:space="preserve"> </w:t>
      </w:r>
      <w:r w:rsidRPr="00845AEA">
        <w:rPr>
          <w:bCs/>
        </w:rPr>
        <w:t>в</w:t>
      </w:r>
      <w:r w:rsidRPr="00845AEA">
        <w:t xml:space="preserve"> связи с нарушением требований части 1 статьи 40 Град</w:t>
      </w:r>
      <w:r w:rsidRPr="00845AEA">
        <w:t>о</w:t>
      </w:r>
      <w:r w:rsidRPr="00845AEA">
        <w:t>строительного кодекса Российской Федерации,</w:t>
      </w:r>
      <w:r>
        <w:rPr>
          <w:bCs/>
        </w:rPr>
        <w:t xml:space="preserve"> </w:t>
      </w:r>
      <w:r w:rsidR="00866804">
        <w:t xml:space="preserve">в соответствии с </w:t>
      </w:r>
      <w:r w:rsidRPr="00845AEA">
        <w:t>пунктом 2.13 а</w:t>
      </w:r>
      <w:r w:rsidRPr="00845AEA">
        <w:t>д</w:t>
      </w:r>
      <w:r w:rsidRPr="00845AEA">
        <w:t>министративного регламента предоставления муниципальной услуги по пред</w:t>
      </w:r>
      <w:r w:rsidRPr="00845AEA">
        <w:t>о</w:t>
      </w:r>
      <w:r w:rsidRPr="00845AEA">
        <w:t>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45AEA">
        <w:t>н</w:t>
      </w:r>
      <w:r w:rsidRPr="00845AEA">
        <w:t xml:space="preserve">ного постановлением мэрии города Новосибирска от 10.06.2013 № 5459, а </w:t>
      </w:r>
      <w:r w:rsidRPr="0035281B">
        <w:t>име</w:t>
      </w:r>
      <w:r w:rsidRPr="0035281B">
        <w:t>н</w:t>
      </w:r>
      <w:r w:rsidRPr="0035281B">
        <w:t>но</w:t>
      </w:r>
      <w:r w:rsidR="00EB4B32">
        <w:t>:</w:t>
      </w:r>
      <w:r w:rsidRPr="0035281B">
        <w:t xml:space="preserve"> </w:t>
      </w:r>
      <w:r>
        <w:t>заявитель не является правообладателем земельного участка и отсутствует с</w:t>
      </w:r>
      <w:r>
        <w:t>о</w:t>
      </w:r>
      <w:r>
        <w:t>гласие иных собственников (сособственников) земельных участков и объектов капитального строительства.</w:t>
      </w:r>
    </w:p>
    <w:p w14:paraId="03E015C1" w14:textId="77777777" w:rsidR="00227563" w:rsidRDefault="00227563" w:rsidP="0066218C">
      <w:pPr>
        <w:widowControl/>
        <w:spacing w:line="240" w:lineRule="atLeast"/>
        <w:ind w:firstLine="709"/>
        <w:jc w:val="both"/>
        <w:rPr>
          <w:spacing w:val="-8"/>
        </w:rPr>
      </w:pPr>
      <w:r>
        <w:rPr>
          <w:color w:val="000000"/>
        </w:rPr>
        <w:t>2. </w:t>
      </w:r>
      <w:r>
        <w:t>Департаменту строительства и архитектуры мэрии города Новосибирска разместить постановление на официальном сайте города Новосибирска.</w:t>
      </w:r>
    </w:p>
    <w:p w14:paraId="03E015C2" w14:textId="77777777" w:rsidR="00227563" w:rsidRDefault="00227563" w:rsidP="0066218C">
      <w:pPr>
        <w:ind w:firstLine="709"/>
        <w:jc w:val="both"/>
      </w:pPr>
      <w:r>
        <w:t>3. Департаменту информационной политики мэрии города Новосибирска обеспечить опубликование постановления</w:t>
      </w:r>
      <w:r w:rsidR="00866804">
        <w:t>.</w:t>
      </w:r>
    </w:p>
    <w:p w14:paraId="03E015C3" w14:textId="77777777" w:rsidR="00227563" w:rsidRDefault="00227563" w:rsidP="0066218C">
      <w:pPr>
        <w:ind w:firstLine="709"/>
        <w:jc w:val="both"/>
      </w:pPr>
      <w:r>
        <w:t xml:space="preserve">4. Контроль за исполнением постановления возложить на заместителя мэра </w:t>
      </w:r>
      <w:r w:rsidR="00866804">
        <w:t xml:space="preserve">города Новосибирска </w:t>
      </w:r>
      <w:r>
        <w:t>- начальника департамента строительства и архитектуры мэрии города Новосибирска.</w:t>
      </w:r>
    </w:p>
    <w:tbl>
      <w:tblPr>
        <w:tblW w:w="10194" w:type="dxa"/>
        <w:tblInd w:w="-28" w:type="dxa"/>
        <w:tblLayout w:type="fixed"/>
        <w:tblLook w:val="04A0" w:firstRow="1" w:lastRow="0" w:firstColumn="1" w:lastColumn="0" w:noHBand="0" w:noVBand="1"/>
      </w:tblPr>
      <w:tblGrid>
        <w:gridCol w:w="6937"/>
        <w:gridCol w:w="3257"/>
      </w:tblGrid>
      <w:tr w:rsidR="004D1063" w:rsidRPr="004D1063" w14:paraId="03E015C8" w14:textId="77777777" w:rsidTr="004D1063">
        <w:trPr>
          <w:trHeight w:val="846"/>
        </w:trPr>
        <w:tc>
          <w:tcPr>
            <w:tcW w:w="6937" w:type="dxa"/>
            <w:hideMark/>
          </w:tcPr>
          <w:p w14:paraId="03E015C4" w14:textId="77777777" w:rsidR="004D1063" w:rsidRDefault="004D1063" w:rsidP="00BC772D">
            <w:pPr>
              <w:spacing w:before="600" w:line="240" w:lineRule="atLeast"/>
              <w:ind w:right="141"/>
              <w:contextualSpacing/>
              <w:jc w:val="both"/>
            </w:pPr>
          </w:p>
          <w:p w14:paraId="03E015C5" w14:textId="77777777" w:rsidR="004D1063" w:rsidRDefault="004D1063" w:rsidP="00BC772D">
            <w:pPr>
              <w:spacing w:before="600" w:line="240" w:lineRule="atLeast"/>
              <w:ind w:right="141"/>
              <w:contextualSpacing/>
              <w:jc w:val="both"/>
            </w:pPr>
          </w:p>
          <w:p w14:paraId="03E015C6" w14:textId="77777777" w:rsidR="004D1063" w:rsidRPr="004D1063" w:rsidRDefault="004D1063" w:rsidP="00BC772D">
            <w:pPr>
              <w:spacing w:before="600" w:line="240" w:lineRule="atLeast"/>
              <w:ind w:right="141"/>
              <w:contextualSpacing/>
              <w:jc w:val="both"/>
            </w:pPr>
            <w:r w:rsidRPr="004D1063">
              <w:t>Мэр города Новосибирска</w:t>
            </w:r>
          </w:p>
        </w:tc>
        <w:tc>
          <w:tcPr>
            <w:tcW w:w="3257" w:type="dxa"/>
            <w:vAlign w:val="center"/>
            <w:hideMark/>
          </w:tcPr>
          <w:p w14:paraId="03E015C7" w14:textId="77777777" w:rsidR="004D1063" w:rsidRPr="004D1063" w:rsidRDefault="004D1063" w:rsidP="00BC772D">
            <w:pPr>
              <w:pStyle w:val="7"/>
              <w:ind w:right="34"/>
              <w:contextualSpacing/>
              <w:jc w:val="right"/>
            </w:pPr>
            <w:r w:rsidRPr="004D1063">
              <w:t>А. Е. Локоть</w:t>
            </w:r>
          </w:p>
        </w:tc>
      </w:tr>
    </w:tbl>
    <w:p w14:paraId="03E015C9" w14:textId="77777777" w:rsidR="004D1063" w:rsidRDefault="004D1063"/>
    <w:p w14:paraId="03E015CA" w14:textId="77777777" w:rsidR="004D1063" w:rsidRDefault="004D1063"/>
    <w:tbl>
      <w:tblPr>
        <w:tblW w:w="3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31"/>
      </w:tblGrid>
      <w:tr w:rsidR="00227563" w14:paraId="03E015CE" w14:textId="77777777" w:rsidTr="004D1063">
        <w:trPr>
          <w:trHeight w:val="851"/>
        </w:trPr>
        <w:tc>
          <w:tcPr>
            <w:tcW w:w="3931" w:type="dxa"/>
          </w:tcPr>
          <w:p w14:paraId="03E015CB" w14:textId="77777777" w:rsidR="00227563" w:rsidRDefault="00227563" w:rsidP="004D1063">
            <w:pPr>
              <w:widowControl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Спасская</w:t>
            </w:r>
          </w:p>
          <w:p w14:paraId="03E015CC" w14:textId="77777777" w:rsidR="00227563" w:rsidRDefault="00227563" w:rsidP="00866804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2275069</w:t>
            </w:r>
          </w:p>
          <w:p w14:paraId="03E015CD" w14:textId="77777777" w:rsidR="00227563" w:rsidRDefault="00227563" w:rsidP="00866804">
            <w:pPr>
              <w:widowControl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ГУАиГ</w:t>
            </w:r>
          </w:p>
        </w:tc>
      </w:tr>
    </w:tbl>
    <w:p w14:paraId="03E015CF" w14:textId="77777777" w:rsidR="000C4A8B" w:rsidRPr="009A0191" w:rsidRDefault="000C4A8B" w:rsidP="00227563">
      <w:pPr>
        <w:widowControl/>
        <w:jc w:val="both"/>
      </w:pPr>
    </w:p>
    <w:sectPr w:rsidR="000C4A8B" w:rsidRPr="009A0191" w:rsidSect="004D1063">
      <w:headerReference w:type="default" r:id="rId10"/>
      <w:pgSz w:w="11906" w:h="16838"/>
      <w:pgMar w:top="1134" w:right="567" w:bottom="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015D3" w14:textId="77777777" w:rsidR="00AA0B37" w:rsidRDefault="00AA0B37" w:rsidP="002C0E71">
      <w:r>
        <w:separator/>
      </w:r>
    </w:p>
  </w:endnote>
  <w:endnote w:type="continuationSeparator" w:id="0">
    <w:p w14:paraId="03E015D4" w14:textId="77777777" w:rsidR="00AA0B37" w:rsidRDefault="00AA0B37" w:rsidP="002C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015D1" w14:textId="77777777" w:rsidR="00AA0B37" w:rsidRDefault="00AA0B37" w:rsidP="002C0E71">
      <w:r>
        <w:separator/>
      </w:r>
    </w:p>
  </w:footnote>
  <w:footnote w:type="continuationSeparator" w:id="0">
    <w:p w14:paraId="03E015D2" w14:textId="77777777" w:rsidR="00AA0B37" w:rsidRDefault="00AA0B37" w:rsidP="002C0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7032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3E015D5" w14:textId="77777777" w:rsidR="00AA0B37" w:rsidRPr="007035F3" w:rsidRDefault="00AA0B37">
        <w:pPr>
          <w:pStyle w:val="a6"/>
          <w:jc w:val="center"/>
          <w:rPr>
            <w:sz w:val="24"/>
            <w:szCs w:val="24"/>
          </w:rPr>
        </w:pPr>
        <w:r w:rsidRPr="007035F3">
          <w:rPr>
            <w:sz w:val="24"/>
            <w:szCs w:val="24"/>
          </w:rPr>
          <w:fldChar w:fldCharType="begin"/>
        </w:r>
        <w:r w:rsidRPr="007035F3">
          <w:rPr>
            <w:sz w:val="24"/>
            <w:szCs w:val="24"/>
          </w:rPr>
          <w:instrText xml:space="preserve"> PAGE   \* MERGEFORMAT </w:instrText>
        </w:r>
        <w:r w:rsidRPr="007035F3">
          <w:rPr>
            <w:sz w:val="24"/>
            <w:szCs w:val="24"/>
          </w:rPr>
          <w:fldChar w:fldCharType="separate"/>
        </w:r>
        <w:r w:rsidR="00115F5B">
          <w:rPr>
            <w:noProof/>
            <w:sz w:val="24"/>
            <w:szCs w:val="24"/>
          </w:rPr>
          <w:t>2</w:t>
        </w:r>
        <w:r w:rsidRPr="007035F3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B8B32B7"/>
    <w:multiLevelType w:val="hybridMultilevel"/>
    <w:tmpl w:val="4A9A6BDC"/>
    <w:lvl w:ilvl="0" w:tplc="218C5F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onsecutiveHyphenLimit w:val="19"/>
  <w:hyphenationZone w:val="357"/>
  <w:drawingGridHorizontalSpacing w:val="14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191"/>
    <w:rsid w:val="00010317"/>
    <w:rsid w:val="000358CD"/>
    <w:rsid w:val="0006175E"/>
    <w:rsid w:val="00066A06"/>
    <w:rsid w:val="000767C0"/>
    <w:rsid w:val="00097E49"/>
    <w:rsid w:val="000B3A67"/>
    <w:rsid w:val="000C4A8B"/>
    <w:rsid w:val="000E1C93"/>
    <w:rsid w:val="00113D22"/>
    <w:rsid w:val="00115F5B"/>
    <w:rsid w:val="00136935"/>
    <w:rsid w:val="00141B45"/>
    <w:rsid w:val="00142627"/>
    <w:rsid w:val="00144891"/>
    <w:rsid w:val="00171B4E"/>
    <w:rsid w:val="00176A16"/>
    <w:rsid w:val="001A025A"/>
    <w:rsid w:val="001B6BA2"/>
    <w:rsid w:val="001C4A24"/>
    <w:rsid w:val="001C688B"/>
    <w:rsid w:val="001D59A3"/>
    <w:rsid w:val="001E50A2"/>
    <w:rsid w:val="001F2217"/>
    <w:rsid w:val="001F7FE0"/>
    <w:rsid w:val="00205CAD"/>
    <w:rsid w:val="00227563"/>
    <w:rsid w:val="00227DC2"/>
    <w:rsid w:val="00250608"/>
    <w:rsid w:val="002565DB"/>
    <w:rsid w:val="00291ECD"/>
    <w:rsid w:val="00297E17"/>
    <w:rsid w:val="002C0E71"/>
    <w:rsid w:val="002C1DA4"/>
    <w:rsid w:val="002C30AA"/>
    <w:rsid w:val="002D1A42"/>
    <w:rsid w:val="002F0A2B"/>
    <w:rsid w:val="002F6986"/>
    <w:rsid w:val="002F6DBC"/>
    <w:rsid w:val="00310610"/>
    <w:rsid w:val="003324B4"/>
    <w:rsid w:val="00340DD6"/>
    <w:rsid w:val="003564C9"/>
    <w:rsid w:val="00360AC9"/>
    <w:rsid w:val="00380AA0"/>
    <w:rsid w:val="0038238A"/>
    <w:rsid w:val="00384BCD"/>
    <w:rsid w:val="00384C59"/>
    <w:rsid w:val="003975F6"/>
    <w:rsid w:val="003A0294"/>
    <w:rsid w:val="003A30AB"/>
    <w:rsid w:val="003A79DA"/>
    <w:rsid w:val="003C62DC"/>
    <w:rsid w:val="00401447"/>
    <w:rsid w:val="0043704A"/>
    <w:rsid w:val="00443BDB"/>
    <w:rsid w:val="004443EC"/>
    <w:rsid w:val="00447A14"/>
    <w:rsid w:val="00471271"/>
    <w:rsid w:val="004755CF"/>
    <w:rsid w:val="00477724"/>
    <w:rsid w:val="0049729D"/>
    <w:rsid w:val="004C13F2"/>
    <w:rsid w:val="004C3F8B"/>
    <w:rsid w:val="004C763D"/>
    <w:rsid w:val="004D1063"/>
    <w:rsid w:val="004F3921"/>
    <w:rsid w:val="00501A6C"/>
    <w:rsid w:val="005040D0"/>
    <w:rsid w:val="00516D90"/>
    <w:rsid w:val="005435E7"/>
    <w:rsid w:val="00550785"/>
    <w:rsid w:val="00556F5C"/>
    <w:rsid w:val="005739D5"/>
    <w:rsid w:val="00581787"/>
    <w:rsid w:val="005839D2"/>
    <w:rsid w:val="005B2698"/>
    <w:rsid w:val="005B2818"/>
    <w:rsid w:val="005F0248"/>
    <w:rsid w:val="006101D8"/>
    <w:rsid w:val="00612EF8"/>
    <w:rsid w:val="00616CCD"/>
    <w:rsid w:val="0062260A"/>
    <w:rsid w:val="006258B1"/>
    <w:rsid w:val="0066218C"/>
    <w:rsid w:val="00665A7A"/>
    <w:rsid w:val="00677B3D"/>
    <w:rsid w:val="006A6F23"/>
    <w:rsid w:val="006A7FAF"/>
    <w:rsid w:val="006C4221"/>
    <w:rsid w:val="007035F3"/>
    <w:rsid w:val="007074ED"/>
    <w:rsid w:val="0072100F"/>
    <w:rsid w:val="00721233"/>
    <w:rsid w:val="00743284"/>
    <w:rsid w:val="00750117"/>
    <w:rsid w:val="007656B1"/>
    <w:rsid w:val="00774F44"/>
    <w:rsid w:val="0079479F"/>
    <w:rsid w:val="00797DE7"/>
    <w:rsid w:val="007C59AC"/>
    <w:rsid w:val="007D6302"/>
    <w:rsid w:val="007E5B4F"/>
    <w:rsid w:val="007F6C87"/>
    <w:rsid w:val="00800DE9"/>
    <w:rsid w:val="008301D7"/>
    <w:rsid w:val="008364A4"/>
    <w:rsid w:val="00840578"/>
    <w:rsid w:val="00866804"/>
    <w:rsid w:val="00880ECE"/>
    <w:rsid w:val="00883B5B"/>
    <w:rsid w:val="008A219C"/>
    <w:rsid w:val="008A7133"/>
    <w:rsid w:val="008B4C05"/>
    <w:rsid w:val="008C646E"/>
    <w:rsid w:val="008D3D12"/>
    <w:rsid w:val="008E2D4B"/>
    <w:rsid w:val="008F3C06"/>
    <w:rsid w:val="00906C54"/>
    <w:rsid w:val="00930CE2"/>
    <w:rsid w:val="00972927"/>
    <w:rsid w:val="00982654"/>
    <w:rsid w:val="009A0191"/>
    <w:rsid w:val="009A41D7"/>
    <w:rsid w:val="009F770F"/>
    <w:rsid w:val="00A00983"/>
    <w:rsid w:val="00A21451"/>
    <w:rsid w:val="00A30E8B"/>
    <w:rsid w:val="00A336BE"/>
    <w:rsid w:val="00A355ED"/>
    <w:rsid w:val="00A3645D"/>
    <w:rsid w:val="00A37393"/>
    <w:rsid w:val="00A4595E"/>
    <w:rsid w:val="00A55906"/>
    <w:rsid w:val="00AA0B37"/>
    <w:rsid w:val="00AB6FC2"/>
    <w:rsid w:val="00AC462D"/>
    <w:rsid w:val="00AF6D35"/>
    <w:rsid w:val="00AF7986"/>
    <w:rsid w:val="00B00380"/>
    <w:rsid w:val="00B10CB1"/>
    <w:rsid w:val="00B50DC0"/>
    <w:rsid w:val="00B51417"/>
    <w:rsid w:val="00B51D8B"/>
    <w:rsid w:val="00B532E2"/>
    <w:rsid w:val="00B617C6"/>
    <w:rsid w:val="00B80513"/>
    <w:rsid w:val="00BB08CE"/>
    <w:rsid w:val="00BD2383"/>
    <w:rsid w:val="00BD3BCE"/>
    <w:rsid w:val="00BE1196"/>
    <w:rsid w:val="00BE3083"/>
    <w:rsid w:val="00BF39DF"/>
    <w:rsid w:val="00C10D6B"/>
    <w:rsid w:val="00C24C8C"/>
    <w:rsid w:val="00C378BA"/>
    <w:rsid w:val="00C52E2D"/>
    <w:rsid w:val="00C54099"/>
    <w:rsid w:val="00C74014"/>
    <w:rsid w:val="00CA2C92"/>
    <w:rsid w:val="00CA4F9E"/>
    <w:rsid w:val="00CA5A01"/>
    <w:rsid w:val="00CB59D0"/>
    <w:rsid w:val="00CE5D68"/>
    <w:rsid w:val="00CF1B56"/>
    <w:rsid w:val="00D1210B"/>
    <w:rsid w:val="00D124C6"/>
    <w:rsid w:val="00D21F30"/>
    <w:rsid w:val="00D307BE"/>
    <w:rsid w:val="00D71440"/>
    <w:rsid w:val="00D86830"/>
    <w:rsid w:val="00D91A43"/>
    <w:rsid w:val="00DA52BD"/>
    <w:rsid w:val="00DF0021"/>
    <w:rsid w:val="00DF6E95"/>
    <w:rsid w:val="00E10850"/>
    <w:rsid w:val="00E13B95"/>
    <w:rsid w:val="00E3516A"/>
    <w:rsid w:val="00E50FDA"/>
    <w:rsid w:val="00E52BFE"/>
    <w:rsid w:val="00E55788"/>
    <w:rsid w:val="00E60967"/>
    <w:rsid w:val="00E6590E"/>
    <w:rsid w:val="00E65CBC"/>
    <w:rsid w:val="00E67984"/>
    <w:rsid w:val="00E8636C"/>
    <w:rsid w:val="00EB233F"/>
    <w:rsid w:val="00EB33A7"/>
    <w:rsid w:val="00EB4B32"/>
    <w:rsid w:val="00ED0A2F"/>
    <w:rsid w:val="00ED32EE"/>
    <w:rsid w:val="00EE08D8"/>
    <w:rsid w:val="00EE3754"/>
    <w:rsid w:val="00EE429A"/>
    <w:rsid w:val="00F02472"/>
    <w:rsid w:val="00F46F0F"/>
    <w:rsid w:val="00F54423"/>
    <w:rsid w:val="00F5733A"/>
    <w:rsid w:val="00F75956"/>
    <w:rsid w:val="00F82DEE"/>
    <w:rsid w:val="00FA414B"/>
    <w:rsid w:val="00FC1B0A"/>
    <w:rsid w:val="00FD52D1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03E01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A0191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A0191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9A0191"/>
    <w:pPr>
      <w:keepNext/>
      <w:spacing w:before="360" w:line="240" w:lineRule="atLeast"/>
      <w:ind w:firstLine="34"/>
      <w:jc w:val="both"/>
      <w:outlineLvl w:val="3"/>
    </w:pPr>
  </w:style>
  <w:style w:type="paragraph" w:styleId="7">
    <w:name w:val="heading 7"/>
    <w:basedOn w:val="a"/>
    <w:next w:val="a"/>
    <w:link w:val="70"/>
    <w:uiPriority w:val="99"/>
    <w:qFormat/>
    <w:rsid w:val="009A0191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A019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019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A01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9A0191"/>
    <w:pPr>
      <w:spacing w:before="720" w:line="240" w:lineRule="atLeast"/>
      <w:ind w:firstLine="709"/>
      <w:jc w:val="both"/>
    </w:pPr>
  </w:style>
  <w:style w:type="paragraph" w:styleId="a4">
    <w:name w:val="Body Text"/>
    <w:basedOn w:val="a"/>
    <w:link w:val="a5"/>
    <w:rsid w:val="009A0191"/>
  </w:style>
  <w:style w:type="character" w:customStyle="1" w:styleId="a5">
    <w:name w:val="Основной текст Знак"/>
    <w:basedOn w:val="a0"/>
    <w:link w:val="a4"/>
    <w:rsid w:val="009A01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2C0E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0E71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rsid w:val="002C0E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C0E71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4972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rsid w:val="00C740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74014"/>
    <w:rPr>
      <w:rFonts w:ascii="Tahoma" w:eastAsia="Times New Roman" w:hAnsi="Tahoma" w:cs="Tahoma"/>
      <w:sz w:val="16"/>
      <w:szCs w:val="16"/>
    </w:rPr>
  </w:style>
  <w:style w:type="character" w:styleId="ac">
    <w:name w:val="line number"/>
    <w:basedOn w:val="a0"/>
    <w:rsid w:val="00880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94ABE-79F7-4FB2-8910-A0C5105B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Спасская Елена Владимировна</dc:creator>
  <cp:lastModifiedBy>Трифонова Ирина Владимировна</cp:lastModifiedBy>
  <cp:revision>19</cp:revision>
  <cp:lastPrinted>2015-05-19T12:14:00Z</cp:lastPrinted>
  <dcterms:created xsi:type="dcterms:W3CDTF">2015-05-19T03:43:00Z</dcterms:created>
  <dcterms:modified xsi:type="dcterms:W3CDTF">2015-06-01T05:59:00Z</dcterms:modified>
</cp:coreProperties>
</file>